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D663F" w:rsidRPr="00D747DE" w:rsidRDefault="00C4607E" w:rsidP="00521DDE">
      <w:pPr>
        <w:bidi/>
        <w:ind w:left="567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val="en-US"/>
        </w:rPr>
      </w:pPr>
      <w:r w:rsidRPr="00D747DE">
        <w:rPr>
          <w:rFonts w:ascii="Traditional Arabic" w:hAnsi="Traditional Arabic" w:cs="Traditional Arabic"/>
          <w:b/>
          <w:bCs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20183B" wp14:editId="264E6F58">
                <wp:simplePos x="0" y="0"/>
                <wp:positionH relativeFrom="page">
                  <wp:posOffset>255270</wp:posOffset>
                </wp:positionH>
                <wp:positionV relativeFrom="margin">
                  <wp:posOffset>197485</wp:posOffset>
                </wp:positionV>
                <wp:extent cx="2209800" cy="9202420"/>
                <wp:effectExtent l="57150" t="38100" r="74930" b="93980"/>
                <wp:wrapSquare wrapText="bothSides"/>
                <wp:docPr id="697" name="Metin Kutusu 395" descr="Dar yata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2024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أَرْسَلَ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 يُرسِلُ إلى: </w:t>
                            </w:r>
                            <w:r w:rsidR="00521DDE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___ e gönderdi</w:t>
                            </w: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عِبَاد: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Kullar </w:t>
                            </w: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هُدًى: 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Hidayet</w:t>
                            </w: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وُلِدَ في: 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_____de doğdu</w:t>
                            </w: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مَاتَ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 يَموتُ: 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Öldü</w:t>
                            </w: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مَولِد: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Doğum </w:t>
                            </w: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عَاشَ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 يَعِيشُ: 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Yaşadı</w:t>
                            </w: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دَار: 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Ev</w:t>
                            </w: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لَمَّا مات: </w:t>
                            </w:r>
                            <w:r w:rsidR="006A0EF0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Öldüğünde</w:t>
                            </w: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يَرعَى: 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Güder</w:t>
                            </w: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غَنَمٌ: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Koyun 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يَكْسِبُ: 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Kazanır</w:t>
                            </w: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عَمِلَ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 يَعمَلُ: 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Yaptı, işledi</w:t>
                            </w:r>
                          </w:p>
                          <w:p w:rsidR="00C4607E" w:rsidRDefault="00C4607E" w:rsidP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عَمَلٌ</w:t>
                            </w:r>
                            <w:r w:rsidR="00147D52"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 ج أعمَالٌ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Amel, iş </w:t>
                            </w:r>
                          </w:p>
                          <w:p w:rsidR="00147D52" w:rsidRDefault="00C4607E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عَرَفَ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 يَعرِفُ: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Tanıdı 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سُوق ج أَسوَاق: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Çarşı 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يَرجِعُ: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Dönüyor 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لَمَّا يَرجِعُ: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Döndüğünde 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يَسمَعُ / تَسمَعُ: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 Duyar 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يَعْرِضُ / تَعرِضُ على: 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Teklif etti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لِتَعرِضَ: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 Teklif etmek için 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تَمَّ الزَّواجُ: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Evlilik gerçekleşti 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كَانَ يعبُدُ: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İbadet ediyordu 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غَار: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 Mağara 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أَنْزَلَ عَلَى: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____ e indirdi 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وَحْدَهُ: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Sadece o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ظَلَمُوا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Zulmettiler: 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الَّذين ظَلَمُوا: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Zulmedenler</w:t>
                            </w:r>
                          </w:p>
                          <w:p w:rsidR="00147D52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اتَّبَعو: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Tabi oldular, uydular</w:t>
                            </w:r>
                          </w:p>
                          <w:p w:rsidR="00147D52" w:rsidRPr="00C4607E" w:rsidRDefault="00147D52" w:rsidP="00147D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 w:line="240" w:lineRule="auto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آباءٌ: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Babalar, atalar 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95" o:spid="_x0000_s1026" type="#_x0000_t202" alt="Dar yatay" style="position:absolute;left:0;text-align:left;margin-left:20.1pt;margin-top:15.55pt;width:174pt;height:724.6pt;z-index:251659264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rtl/>
                        </w:rPr>
                      </w:pP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أَرْسَلَ 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 يُرسِلُ إلى: </w:t>
                      </w:r>
                      <w:r w:rsidR="00521DDE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___ e gönderdi</w:t>
                      </w: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عِبَاد: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Kullar </w:t>
                      </w: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هُدًى: 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Hidayet</w:t>
                      </w: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وُلِدَ في: 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_____de doğdu</w:t>
                      </w: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مَاتَ 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 يَموتُ: 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Öldü</w:t>
                      </w: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مَولِد: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Doğum </w:t>
                      </w: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عَاشَ 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 يَعِيشُ: 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Yaşadı</w:t>
                      </w: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دَار: 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Ev</w:t>
                      </w: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لَمَّا مات: </w:t>
                      </w:r>
                      <w:r w:rsidR="006A0EF0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Öldüğünde</w:t>
                      </w:r>
                      <w:bookmarkStart w:id="1" w:name="_GoBack"/>
                      <w:bookmarkEnd w:id="1"/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يَرعَى: 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Güder</w:t>
                      </w: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غَنَمٌ: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Koyun 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يَكْسِبُ: 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Kazanır</w:t>
                      </w: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عَمِلَ 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 يَعمَلُ: 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Yaptı, işledi</w:t>
                      </w:r>
                    </w:p>
                    <w:p w:rsidR="00C4607E" w:rsidRDefault="00C4607E" w:rsidP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عَمَلٌ</w:t>
                      </w:r>
                      <w:r w:rsidR="00147D52"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 ج أعمَالٌ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Amel, iş </w:t>
                      </w:r>
                    </w:p>
                    <w:p w:rsidR="00147D52" w:rsidRDefault="00C4607E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عَرَفَ 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 يَعرِفُ: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Tanıdı 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سُوق ج أَسوَاق: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Çarşı 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يَرجِعُ: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Dönüyor 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لَمَّا يَرجِعُ: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Döndüğünde 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يَسمَعُ / تَسمَعُ: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 Duyar 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يَعْرِضُ / تَعرِضُ على: 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Teklif etti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لِتَعرِضَ: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 Teklif etmek için 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تَمَّ الزَّواجُ: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Evlilik gerçekleşti 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كَانَ يعبُدُ: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İbadet ediyordu 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غَار: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 Mağara 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أَنْزَلَ عَلَى: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____ e indirdi 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وَحْدَهُ: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Sadece o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ظَلَمُوا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Zulmettiler: 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الَّذين ظَلَمُوا: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Zulmedenler</w:t>
                      </w:r>
                    </w:p>
                    <w:p w:rsidR="00147D52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اتَّبَعو: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Tabi oldular, uydular</w:t>
                      </w:r>
                    </w:p>
                    <w:p w:rsidR="00147D52" w:rsidRPr="00C4607E" w:rsidRDefault="00147D52" w:rsidP="00147D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 w:line="240" w:lineRule="auto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آباءٌ: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Babalar, atalar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B3F4B" w:rsidRPr="00D747DE">
        <w:rPr>
          <w:rFonts w:ascii="Traditional Arabic" w:hAnsi="Traditional Arabic" w:cs="Traditional Arabic"/>
          <w:b/>
          <w:bCs/>
          <w:sz w:val="40"/>
          <w:szCs w:val="40"/>
          <w:rtl/>
          <w:lang w:val="en-US"/>
        </w:rPr>
        <w:t>المُعَلِّمُ الأَوَّلُ</w:t>
      </w:r>
    </w:p>
    <w:p w:rsidR="003B3F4B" w:rsidRPr="00D747DE" w:rsidRDefault="003B3F4B" w:rsidP="00521DDE">
      <w:pPr>
        <w:bidi/>
        <w:ind w:left="567"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هُوَ مُحَمَّدُ بنُ عَبدِ اللَّهِ، وَهُوَ النَّبِيُّ العَرَبِيُ،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أَرسَلَهُ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اللَّهُ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إلى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عِبَادِهِ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هُدًى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ورَحمَةً،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وُلِدَ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صَلَّى اللَّهُ عَلَيهِ وَسَلَّم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في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مَكَّةَ المُكَرَّمَة</w:t>
      </w:r>
      <w:r w:rsidR="00DA241C"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، في اليَومِ الثّاني عَشَر مِن شَهرِ رَبيعِ الأَوَّلِ سَنَةَ 570 م (خَمسِمِائَةٍ وَسَبْعِينَ لِلميلَاد). والِدَتُهُ آمِنَةُ بِنتُ وَهبٍ، وَقَد </w:t>
      </w:r>
      <w:r w:rsidR="00DA241C"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ماتَ</w:t>
      </w:r>
      <w:r w:rsidR="00DA241C"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أَبوهُ عَبدُ اللَّهِ قَبلَ </w:t>
      </w:r>
      <w:r w:rsidR="00DA241C"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مَولِدِهِ</w:t>
      </w:r>
      <w:r w:rsidR="00DA241C"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>.</w:t>
      </w:r>
    </w:p>
    <w:p w:rsidR="00DA241C" w:rsidRPr="00D747DE" w:rsidRDefault="00DA241C" w:rsidP="00521DDE">
      <w:pPr>
        <w:bidi/>
        <w:ind w:left="567"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>وَ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عاشَ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في دارِ جَدِّهِ عَبدِ المُطَّلِبِ، وَ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لَمَّا ماتَ 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>جَدُّهُ عَبدُ المُطَّلِبِ عاشَ مَعَ مَمِّهِ أَبي طالِب.</w:t>
      </w:r>
    </w:p>
    <w:p w:rsidR="00DA241C" w:rsidRPr="00D747DE" w:rsidRDefault="00DA241C" w:rsidP="00521DDE">
      <w:pPr>
        <w:bidi/>
        <w:ind w:left="567"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بَدَأَ مُحمَّدٌ وَهُوَ صَغيرٌ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يَرعَى الْغَنَمَ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>، وَ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يَكسِبُ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مِن عَمَلِ يَدِهِ، وكانَ يَعمَلُ في التِّجارَةِ مَعَ عَمِّهِ، ثُمَّ عَمِلَ في تِجارَةِ السَّيِّدَةِ خَديجَةَ، وَ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عَرَفَ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النَّاسُ مُحَمَّدًا بَالصَّادِقِ الأمينِ.</w:t>
      </w:r>
    </w:p>
    <w:p w:rsidR="00DA241C" w:rsidRPr="00D747DE" w:rsidRDefault="00DA241C" w:rsidP="00521DDE">
      <w:pPr>
        <w:bidi/>
        <w:ind w:left="567"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>كانَ مَيسَرَةُ يَعمَلُ في خِدمَةِ خَديجَةَ (ض) وَكانَ يُسافِرُ مَعَ مُحَمَّد</w:t>
      </w:r>
      <w:bookmarkStart w:id="0" w:name="_GoBack"/>
      <w:bookmarkEnd w:id="0"/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>ٍ إلى الأَسواقِ. وَ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لَمَّا يَرجِعُ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مَعَهُ،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تَسمَعُ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خَديجَةُ مِن مَيسَرَةَ أَخبَارَ مُحَمَّدٍ، وَأَعمالَهُ الكَرِيمَةَ وَعاداتِهِ الطَّيِّبَةَ، و</w:t>
      </w:r>
      <w:r w:rsidR="00147D52"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َأَرسَلَت خَديجَةُ صَديقَتَها </w:t>
      </w:r>
      <w:r w:rsidR="00147D52"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لِ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تَعرِضَ عَلَى 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>مُحمَّدٍ أَن يَكونَ زَوجًا لَها، وَ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تَمَّ الزَّواجُ 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>بَينَهُما.</w:t>
      </w:r>
    </w:p>
    <w:p w:rsidR="00DA241C" w:rsidRPr="00D747DE" w:rsidRDefault="00E6666E" w:rsidP="00521DDE">
      <w:pPr>
        <w:bidi/>
        <w:ind w:left="567"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كانَ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مُحمَّدٌ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يَعبُدُ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اللَّهَ في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غارِ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حَراء، وَأَوحَى اللَّهُ إِلَيهِ، وَ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أَنزَلَ عَلَيهِ 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القُرآنَ الكَريمَ وَأَمَرَ اللَّهُ مُحَمَّدًا أَن يَدعُوَ النَّاسَ إِلَى عِبادَةِ اللَّهِ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وَحدَهُ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، وَلاَ يَتَّبِعَ الكافِرِينَ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الَّذِينَ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ظَلَمُوا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أَنفُسَهَم، وَ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اتَّبَعُوا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دينَ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آبائِهِمْ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>.</w:t>
      </w:r>
    </w:p>
    <w:p w:rsidR="00147D52" w:rsidRPr="00D747DE" w:rsidRDefault="00147D52" w:rsidP="00521DDE">
      <w:pPr>
        <w:bidi/>
        <w:ind w:left="567"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</w:p>
    <w:p w:rsidR="00E6666E" w:rsidRPr="00D747DE" w:rsidRDefault="00521DDE" w:rsidP="00521DDE">
      <w:pPr>
        <w:bidi/>
        <w:ind w:left="567"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D747DE">
        <w:rPr>
          <w:rFonts w:ascii="Traditional Arabic" w:hAnsi="Traditional Arabic" w:cs="Traditional Arabic"/>
          <w:noProof/>
          <w:sz w:val="32"/>
          <w:szCs w:val="3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1249A1" wp14:editId="1A9F63FB">
                <wp:simplePos x="0" y="0"/>
                <wp:positionH relativeFrom="page">
                  <wp:posOffset>467360</wp:posOffset>
                </wp:positionH>
                <wp:positionV relativeFrom="margin">
                  <wp:posOffset>73025</wp:posOffset>
                </wp:positionV>
                <wp:extent cx="2209800" cy="4718050"/>
                <wp:effectExtent l="57150" t="38100" r="74930" b="101600"/>
                <wp:wrapSquare wrapText="bothSides"/>
                <wp:docPr id="1" name="Metin Kutusu 395" descr="Dar yata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718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07E" w:rsidRDefault="00C4607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C4607E" w:rsidRDefault="00E164DD" w:rsidP="00E164D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يَدعُو إلى: 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Davet eder</w:t>
                            </w:r>
                          </w:p>
                          <w:p w:rsidR="00E164DD" w:rsidRDefault="00E164DD" w:rsidP="00E164D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يَهدي إلى: 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____e yol gösterir</w:t>
                            </w:r>
                          </w:p>
                          <w:p w:rsidR="00E164DD" w:rsidRDefault="00E164DD" w:rsidP="00E164D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وَقَفَ مِن: 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__ e karşı durdu</w:t>
                            </w:r>
                          </w:p>
                          <w:p w:rsidR="00E164DD" w:rsidRDefault="00E164DD" w:rsidP="00E164D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مَوقِف: </w:t>
                            </w:r>
                            <w:r w:rsidR="005A0AE6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Duruş</w:t>
                            </w:r>
                          </w:p>
                          <w:p w:rsidR="005A0AE6" w:rsidRDefault="005A0AE6" w:rsidP="005A0A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أَن يَتْرُكَ: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Terk etmesi </w:t>
                            </w:r>
                          </w:p>
                          <w:p w:rsidR="005A0AE6" w:rsidRDefault="005A0AE6" w:rsidP="005A0A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مُلكٌ: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Mülk, krallık</w:t>
                            </w:r>
                          </w:p>
                          <w:p w:rsidR="005A0AE6" w:rsidRDefault="005A0AE6" w:rsidP="005A0A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وَضَعَ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 يَضَعُ: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Koydu</w:t>
                            </w:r>
                          </w:p>
                          <w:p w:rsidR="005A0AE6" w:rsidRDefault="005A0AE6" w:rsidP="005A0A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يَمين: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Sağ</w:t>
                            </w:r>
                          </w:p>
                          <w:p w:rsidR="005A0AE6" w:rsidRDefault="005A0AE6" w:rsidP="005A0A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شِمال: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 Sol</w:t>
                            </w:r>
                          </w:p>
                          <w:p w:rsidR="005A0AE6" w:rsidRDefault="005A0AE6" w:rsidP="005A0A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صَبَرَ عَلى السُّوء: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 Kötülüğe sabretti</w:t>
                            </w:r>
                          </w:p>
                          <w:p w:rsidR="005A0AE6" w:rsidRDefault="005A0AE6" w:rsidP="005A0A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أَصَابَه: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Ona isabet etti </w:t>
                            </w:r>
                          </w:p>
                          <w:p w:rsidR="005A0AE6" w:rsidRDefault="005A0AE6" w:rsidP="005A0A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الَّذي أصابَهُ: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Ona isabet eden</w:t>
                            </w:r>
                          </w:p>
                          <w:p w:rsidR="005A0AE6" w:rsidRDefault="005A0AE6" w:rsidP="005A0A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>أَمَّا ......فَ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____e gelince:  </w:t>
                            </w:r>
                          </w:p>
                          <w:p w:rsidR="005A0AE6" w:rsidRDefault="005A0AE6" w:rsidP="005A0A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لَهُمْ: </w:t>
                            </w:r>
                            <w:r w:rsidR="00521DDE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Onlar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 için (vardır)</w:t>
                            </w:r>
                          </w:p>
                          <w:p w:rsidR="005A0AE6" w:rsidRPr="005A0AE6" w:rsidRDefault="005A0AE6" w:rsidP="005A0AE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bidi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sz w:val="20"/>
                                <w:szCs w:val="20"/>
                                <w:rtl/>
                              </w:rPr>
                              <w:t xml:space="preserve">خَالِدينَ: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Ebedi kalacaklar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Dar yatay" style="position:absolute;left:0;text-align:left;margin-left:36.8pt;margin-top:5.75pt;width:174pt;height:371.5pt;z-index:251661312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C4607E" w:rsidRDefault="00C4607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C4607E" w:rsidRDefault="00E164DD" w:rsidP="00E164D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يَدعُو إلى: 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Davet eder</w:t>
                      </w:r>
                    </w:p>
                    <w:p w:rsidR="00E164DD" w:rsidRDefault="00E164DD" w:rsidP="00E164D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يَهدي إلى: 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____e yol gösterir</w:t>
                      </w:r>
                    </w:p>
                    <w:p w:rsidR="00E164DD" w:rsidRDefault="00E164DD" w:rsidP="00E164D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وَقَفَ مِن: 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__ e karşı durdu</w:t>
                      </w:r>
                    </w:p>
                    <w:p w:rsidR="00E164DD" w:rsidRDefault="00E164DD" w:rsidP="00E164D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مَوقِف: </w:t>
                      </w:r>
                      <w:r w:rsidR="005A0AE6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Duruş</w:t>
                      </w:r>
                    </w:p>
                    <w:p w:rsidR="005A0AE6" w:rsidRDefault="005A0AE6" w:rsidP="005A0A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أَن يَتْرُكَ: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Terk etmesi </w:t>
                      </w:r>
                    </w:p>
                    <w:p w:rsidR="005A0AE6" w:rsidRDefault="005A0AE6" w:rsidP="005A0A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مُلكٌ: 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Mülk, krallık</w:t>
                      </w:r>
                    </w:p>
                    <w:p w:rsidR="005A0AE6" w:rsidRDefault="005A0AE6" w:rsidP="005A0A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وَضَعَ 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 يَضَعُ: 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Koydu</w:t>
                      </w:r>
                    </w:p>
                    <w:p w:rsidR="005A0AE6" w:rsidRDefault="005A0AE6" w:rsidP="005A0A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يَمين: 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Sağ</w:t>
                      </w:r>
                    </w:p>
                    <w:p w:rsidR="005A0AE6" w:rsidRDefault="005A0AE6" w:rsidP="005A0A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شِمال: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 Sol</w:t>
                      </w:r>
                    </w:p>
                    <w:p w:rsidR="005A0AE6" w:rsidRDefault="005A0AE6" w:rsidP="005A0A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صَبَرَ عَلى السُّوء: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 Kötülüğe sabretti</w:t>
                      </w:r>
                    </w:p>
                    <w:p w:rsidR="005A0AE6" w:rsidRDefault="005A0AE6" w:rsidP="005A0A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أَصَابَه: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Ona isabet etti </w:t>
                      </w:r>
                    </w:p>
                    <w:p w:rsidR="005A0AE6" w:rsidRDefault="005A0AE6" w:rsidP="005A0A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الَّذي أصابَهُ: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Ona isabet eden</w:t>
                      </w:r>
                    </w:p>
                    <w:p w:rsidR="005A0AE6" w:rsidRDefault="005A0AE6" w:rsidP="005A0A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>أَمَّا ......فَ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____e gelince:  </w:t>
                      </w:r>
                    </w:p>
                    <w:p w:rsidR="005A0AE6" w:rsidRDefault="005A0AE6" w:rsidP="005A0A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لَهُمْ: </w:t>
                      </w:r>
                      <w:r w:rsidR="00521DDE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Onlar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 için (vardır)</w:t>
                      </w:r>
                    </w:p>
                    <w:p w:rsidR="005A0AE6" w:rsidRPr="005A0AE6" w:rsidRDefault="005A0AE6" w:rsidP="005A0AE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bidi/>
                        <w:spacing w:after="160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sz w:val="20"/>
                          <w:szCs w:val="20"/>
                          <w:rtl/>
                        </w:rPr>
                        <w:t xml:space="preserve">خَالِدينَ: </w:t>
                      </w:r>
                      <w: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>Ebedi kalacaklar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E6666E"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بَدَأَ مُحَمَّدٌ (ص) </w:t>
      </w:r>
      <w:r w:rsidR="00E6666E"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يَدْعو</w:t>
      </w:r>
      <w:r w:rsidR="00E6666E"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النّاسَ إِلَى الإسلَام، وَ</w:t>
      </w:r>
      <w:r w:rsidR="00E6666E"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يَهدِي</w:t>
      </w:r>
      <w:r w:rsidR="00E6666E"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الكافِرِينَ إلى عِبادَةِ اللَّهِ وَحْدَهُ، وَلَكِنَّ الكافِرين </w:t>
      </w:r>
      <w:r w:rsidR="00E6666E"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وَقَفُوا</w:t>
      </w:r>
      <w:r w:rsidR="00E6666E"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مِن مُحمَّدٍ </w:t>
      </w:r>
      <w:r w:rsidR="00E6666E"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مَوقِفًا</w:t>
      </w:r>
      <w:r w:rsidR="00E6666E"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ظَالِمًا، وَقَدْ أَضَلَّهُمُ الشَّيطَانُ كَثيرًا وَأَبعَدَهُم عَن ذِكْرِ اللَّهِ.</w:t>
      </w:r>
    </w:p>
    <w:p w:rsidR="00E6666E" w:rsidRPr="00D747DE" w:rsidRDefault="00E6666E" w:rsidP="00521DDE">
      <w:pPr>
        <w:bidi/>
        <w:ind w:left="567"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وَطَلَبَ أَهلُ مَكَّةَ مِن مُحَمَّدٍ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أَن يَترُكَ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الدَّينَ الجَديدَ، وَعَرَضُوا عَلَيهِ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مُلْكًا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وَمالًا. فَرَدَّ النَّبِيُّ عَلَيهِمْ بِقَولِهِ: "وَاللَّهِ يا عَمُّ لَو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وَضَعُوا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الشَّمسَ في يَمِينِي وَالقَمَرَ في </w:t>
      </w:r>
      <w:r w:rsidRPr="00D747DE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شِمالي</w:t>
      </w: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عَلى أَن أَترُكَ هَذَا الأَمْرَ مَا تَرَكتُهُ...."</w:t>
      </w:r>
    </w:p>
    <w:p w:rsidR="00E6666E" w:rsidRPr="00D747DE" w:rsidRDefault="00E6666E" w:rsidP="00521DDE">
      <w:pPr>
        <w:bidi/>
        <w:ind w:left="567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>وَصَبَرَ مُحَمَّدٌ عَلَى السُّوءِ الَّذي أَصَابَهُ مِنَ الكافِرين، وَنَصَرَ اللَّهُ مُحمَّدًا، وَوَعَدَ اللَّهُ مَن آمَنَ بِهِ وَصَبَرَ مَعَهُ بِالجَنَّة، و</w:t>
      </w:r>
      <w:r w:rsidR="00527435" w:rsidRPr="00D747DE">
        <w:rPr>
          <w:rFonts w:ascii="Traditional Arabic" w:hAnsi="Traditional Arabic" w:cs="Traditional Arabic"/>
          <w:sz w:val="32"/>
          <w:szCs w:val="32"/>
          <w:rtl/>
          <w:lang w:val="en-US"/>
        </w:rPr>
        <w:t>اللَّهُ ذُو فَضلٍ عَظِيم، أَمَّا الَّذِينَ كَفَرُوا، وَاتَّبَعُوا الشَّيطانَ، فَلَهُم عَذَابٌ أَلِيمٌ في جَهَنَّمَ خالِدينَ فيها.</w:t>
      </w:r>
    </w:p>
    <w:p w:rsidR="00521DDE" w:rsidRPr="00D747DE" w:rsidRDefault="00521DDE" w:rsidP="00521DDE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  <w:t>التَّدريبات:</w:t>
      </w:r>
    </w:p>
    <w:p w:rsidR="00F05E55" w:rsidRPr="00D747DE" w:rsidRDefault="00F05E55" w:rsidP="00521DDE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  <w:t>أَوَّلاً: أجِبْ عَنِ الأسئِلَةِ:</w:t>
      </w:r>
    </w:p>
    <w:p w:rsidR="00F05E55" w:rsidRPr="00D747DE" w:rsidRDefault="00F05E55" w:rsidP="00F05E55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1- لِماذا أرسلَ اللُّه نَبِيَّهُ إلى النَّاس؟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.........................</w:t>
      </w:r>
    </w:p>
    <w:p w:rsidR="00F05E55" w:rsidRPr="00D747DE" w:rsidRDefault="00F05E55" w:rsidP="002D25A8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2- </w:t>
      </w:r>
      <w:r w:rsidR="002D25A8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أين وُلِدَ النَّبِيُّ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؟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="002D25A8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="002D25A8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.........................</w:t>
      </w:r>
    </w:p>
    <w:p w:rsidR="002D25A8" w:rsidRPr="00D747DE" w:rsidRDefault="002D25A8" w:rsidP="002D25A8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3- أين عاشَ بَعدَ وَفاةِ جَدِّهِ؟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.........................</w:t>
      </w:r>
    </w:p>
    <w:p w:rsidR="002D25A8" w:rsidRPr="00D747DE" w:rsidRDefault="002D25A8" w:rsidP="002D25A8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4- مَاذا كانَ يَعمَلُ وَهُوَ صَغير؟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.........................</w:t>
      </w:r>
    </w:p>
    <w:p w:rsidR="002D25A8" w:rsidRPr="00D747DE" w:rsidRDefault="002D25A8" w:rsidP="002D25A8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5- بِماذا عَرَفَ النَّاسُ مُحَمَّدًا؟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.........................</w:t>
      </w:r>
    </w:p>
    <w:p w:rsidR="002D25A8" w:rsidRPr="00D747DE" w:rsidRDefault="002D25A8" w:rsidP="002D25A8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6- لَماذا أرادَت خَديجَةُ أَن تَكونَ زَوجَةً لِمُحَمَّدٍ؟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.........................</w:t>
      </w:r>
    </w:p>
    <w:p w:rsidR="002D25A8" w:rsidRPr="00D747DE" w:rsidRDefault="002D25A8" w:rsidP="00521DDE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7- بماذا أَمَرَ اللَّهُ مُحَمَّدًا؟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.........................</w:t>
      </w:r>
    </w:p>
    <w:p w:rsidR="002D25A8" w:rsidRPr="00D747DE" w:rsidRDefault="002D25A8" w:rsidP="002D25A8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  <w:t>ثَانِيًا: ضَع عَلامَةَ (</w:t>
      </w:r>
      <w:r w:rsidRPr="00D747DE">
        <w:rPr>
          <w:rFonts w:ascii="Traditional Arabic" w:hAnsi="Traditional Arabic" w:cs="Traditional Arabic"/>
          <w:b/>
          <w:bCs/>
          <w:sz w:val="28"/>
          <w:szCs w:val="28"/>
          <w:lang w:val="en-US"/>
        </w:rPr>
        <w:sym w:font="Wingdings 2" w:char="F050"/>
      </w:r>
      <w:r w:rsidRPr="00D747DE"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  <w:t>) أمَامَ الصَّوابِ وعَلَامَةَ (</w:t>
      </w:r>
      <w:r w:rsidRPr="00D747DE">
        <w:rPr>
          <w:rFonts w:ascii="Traditional Arabic" w:hAnsi="Traditional Arabic" w:cs="Traditional Arabic"/>
          <w:b/>
          <w:bCs/>
          <w:sz w:val="28"/>
          <w:szCs w:val="28"/>
        </w:rPr>
        <w:t>x</w:t>
      </w:r>
      <w:r w:rsidRPr="00D747DE"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  <w:t>) أمامَ الخَطَأ:</w:t>
      </w:r>
    </w:p>
    <w:p w:rsidR="002D25A8" w:rsidRPr="00D747DE" w:rsidRDefault="002D25A8" w:rsidP="002D25A8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1- ماتَ أَبو مُحَمَّدٍ بَعدَ مَولِدِهِ.</w:t>
      </w:r>
    </w:p>
    <w:p w:rsidR="002D25A8" w:rsidRPr="00D747DE" w:rsidRDefault="002D25A8" w:rsidP="002D25A8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2- خَديجَةُ طَلَبَت أَن تَكُونَ زَوجَةً لِمُحَمَّدٍ.</w:t>
      </w:r>
    </w:p>
    <w:p w:rsidR="002D25A8" w:rsidRPr="00D747DE" w:rsidRDefault="002D25A8" w:rsidP="002D25A8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3- لَمْ يَقِفْ الكافِرونَ مِن مُحَمَّدٍ مَوقِفًا ظَالِمًا.</w:t>
      </w:r>
    </w:p>
    <w:p w:rsidR="002D25A8" w:rsidRPr="00D747DE" w:rsidRDefault="00521DDE" w:rsidP="00521DDE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4- أَضَلَّ اللَّهُ الكافِرين.</w:t>
      </w:r>
    </w:p>
    <w:p w:rsidR="002D25A8" w:rsidRPr="00D747DE" w:rsidRDefault="002D25A8" w:rsidP="002D25A8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  <w:t>ثانيًا: اِختَر الكَلِمَةَ المُرادِفَةَ في المَعنَى لِما بَينَ القَوسَينِ:</w:t>
      </w:r>
    </w:p>
    <w:p w:rsidR="002D25A8" w:rsidRPr="00D747DE" w:rsidRDefault="002D25A8" w:rsidP="00DE5AB0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lastRenderedPageBreak/>
        <w:t>1- كَانَ مُحَمَّدٌ وَه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ُوَ (صَغيرٌ) يَرعَى الغَنَمَ. 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(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طَويلٌ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–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قَريبٌ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–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كَبيرٌ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–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بَعيدٌ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)</w:t>
      </w:r>
    </w:p>
    <w:p w:rsidR="002D25A8" w:rsidRPr="00D747DE" w:rsidRDefault="002D25A8" w:rsidP="00DE5AB0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2-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(بَدَأَ) العَمَلَ وَهُو صغيرٌ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.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(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ذَهَبَ إلَى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–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رَأَى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–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جَاءَ إِلَى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–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اِنتَهَى مَن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)</w:t>
      </w:r>
    </w:p>
    <w:p w:rsidR="002D25A8" w:rsidRPr="00D747DE" w:rsidRDefault="002D25A8" w:rsidP="00DE5AB0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3-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المُشرِكونَ (اتَّبَعوا) دينَ آبائِهِم.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(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أَخَذوا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–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ساروا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–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تَرَكوا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–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فَعَلوا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)</w:t>
      </w:r>
    </w:p>
    <w:p w:rsidR="002D25A8" w:rsidRPr="00D747DE" w:rsidRDefault="002D25A8" w:rsidP="00521DDE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4-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هَؤلَاءِ هُمُ الَّذينَ (كَفَروا)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.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(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ذَهَبُوا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–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حَضَروا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–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خَافُوا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– 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آمَنُوا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)</w:t>
      </w:r>
    </w:p>
    <w:p w:rsidR="00DE5AB0" w:rsidRPr="00D747DE" w:rsidRDefault="00DE5AB0" w:rsidP="00DE5AB0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  <w:t>ثالِثًا: ضَعْ مِنَ القَائِمَةِ الكَلِمَةَ المُناسِبَةَ في المَكانِ الصَّحِيح:</w:t>
      </w:r>
    </w:p>
    <w:p w:rsidR="00DE5AB0" w:rsidRPr="00D747DE" w:rsidRDefault="00DE5AB0" w:rsidP="00DE5AB0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الشَّيطَانُ – تِجارَةٌ – يَعبُدُ – عَذابٌ – هُدًى – خَالِدينَ – عَمَل</w:t>
      </w:r>
    </w:p>
    <w:p w:rsidR="00DE5AB0" w:rsidRPr="00D747DE" w:rsidRDefault="00DE5AB0" w:rsidP="00DE5AB0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1- يَكسِبُ مِن ............... يَدِهِ.</w:t>
      </w:r>
    </w:p>
    <w:p w:rsidR="00DE5AB0" w:rsidRPr="00D747DE" w:rsidRDefault="00DE5AB0" w:rsidP="00DE5AB0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2- كانَ مُحَمَّدٌ ................. اللَّهَ في غارِ حِراء.</w:t>
      </w:r>
    </w:p>
    <w:p w:rsidR="00DE5AB0" w:rsidRPr="00D747DE" w:rsidRDefault="00DE5AB0" w:rsidP="00DE5AB0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3- أَضَلَّهُم .................... كَثيرًا.</w:t>
      </w:r>
    </w:p>
    <w:p w:rsidR="00DE5AB0" w:rsidRPr="00D747DE" w:rsidRDefault="00DE5AB0" w:rsidP="00DE5AB0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4- في جَهَنَّمَ ..................... فيها.</w:t>
      </w:r>
    </w:p>
    <w:p w:rsidR="00DE5AB0" w:rsidRPr="00D747DE" w:rsidRDefault="00DE5AB0" w:rsidP="00DE5AB0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5- عَمِلَ في .................. السَّيِّدَةِ خَديجَةَ.</w:t>
      </w:r>
    </w:p>
    <w:p w:rsidR="00DE5AB0" w:rsidRPr="00D747DE" w:rsidRDefault="00DE5AB0" w:rsidP="00DE5AB0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6- أَرسَلَهُ اللَّهُ إِلَى عِبادِهِ ............. وَرَحمَةً.</w:t>
      </w:r>
    </w:p>
    <w:p w:rsidR="00DE5AB0" w:rsidRPr="00D747DE" w:rsidRDefault="00DE5AB0" w:rsidP="00521DDE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7- ل</w:t>
      </w:r>
      <w:r w:rsidR="00521DDE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َهُمْ .................. أليمٌ.</w:t>
      </w:r>
    </w:p>
    <w:p w:rsidR="00DE5AB0" w:rsidRPr="00D747DE" w:rsidRDefault="00DE5AB0" w:rsidP="00DE5AB0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  <w:t>رابِعًا: هاتِ جَمعَ المُفرَداتِ الآتِيَةِ:</w:t>
      </w:r>
    </w:p>
    <w:p w:rsidR="00BE6C9A" w:rsidRPr="00D747DE" w:rsidRDefault="00BE6C9A" w:rsidP="00DE5AB0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النَّبِيُّ: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الأَمينُ:</w:t>
      </w:r>
      <w:r w:rsidR="00DE5AB0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</w:p>
    <w:p w:rsidR="00BE6C9A" w:rsidRPr="00D747DE" w:rsidRDefault="00DE5AB0" w:rsidP="00521DDE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عِبادَةٌ: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="00BE6C9A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="00BE6C9A"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الجَنَّةُ:</w:t>
      </w:r>
    </w:p>
    <w:p w:rsidR="00BE6C9A" w:rsidRPr="00D747DE" w:rsidRDefault="00521DDE" w:rsidP="00BE6C9A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  <w:t>خامسًا</w:t>
      </w:r>
      <w:r w:rsidR="00BE6C9A" w:rsidRPr="00D747DE"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  <w:t>: اِبْدَأ الجُملَةَ  بِاسْمٍ مِنَ الأَسمَاءِ المَوصُولَةِ الَّتي بَعدَها:</w:t>
      </w:r>
    </w:p>
    <w:p w:rsidR="00BE6C9A" w:rsidRPr="00D747DE" w:rsidRDefault="00BE6C9A" w:rsidP="00BE6C9A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>الجُملَةُ:</w:t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الَّذي يَعْبُدُ اللَّهَ يَدخُلُ الجَنَّةَ.</w:t>
      </w:r>
    </w:p>
    <w:p w:rsidR="00BE6C9A" w:rsidRPr="00D747DE" w:rsidRDefault="00BE6C9A" w:rsidP="00BE6C9A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الَّتي ............................</w:t>
      </w:r>
    </w:p>
    <w:p w:rsidR="00BE6C9A" w:rsidRPr="00D747DE" w:rsidRDefault="00BE6C9A" w:rsidP="00BE6C9A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اللَّذانِ ..........................</w:t>
      </w:r>
    </w:p>
    <w:p w:rsidR="00BE6C9A" w:rsidRPr="00D747DE" w:rsidRDefault="00BE6C9A" w:rsidP="00BE6C9A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اللَّتَانِ ...........................</w:t>
      </w:r>
    </w:p>
    <w:p w:rsidR="00BE6C9A" w:rsidRPr="00D747DE" w:rsidRDefault="00BE6C9A" w:rsidP="00BE6C9A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الَّذينَ ...........................</w:t>
      </w:r>
    </w:p>
    <w:p w:rsidR="00F05E55" w:rsidRPr="00D747DE" w:rsidRDefault="00BE6C9A" w:rsidP="00521DDE">
      <w:pPr>
        <w:bidi/>
        <w:spacing w:after="0"/>
        <w:ind w:left="567" w:right="567" w:firstLine="284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</w:r>
      <w:r w:rsidRPr="00D747DE">
        <w:rPr>
          <w:rFonts w:ascii="Traditional Arabic" w:hAnsi="Traditional Arabic" w:cs="Traditional Arabic"/>
          <w:sz w:val="28"/>
          <w:szCs w:val="28"/>
          <w:rtl/>
          <w:lang w:val="en-US"/>
        </w:rPr>
        <w:tab/>
        <w:t>اللَّاتي ............................</w:t>
      </w:r>
    </w:p>
    <w:sectPr w:rsidR="00F05E55" w:rsidRPr="00D7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4AEE"/>
    <w:multiLevelType w:val="hybridMultilevel"/>
    <w:tmpl w:val="DB862926"/>
    <w:lvl w:ilvl="0" w:tplc="DBF2585A">
      <w:start w:val="7"/>
      <w:numFmt w:val="bullet"/>
      <w:lvlText w:val="-"/>
      <w:lvlJc w:val="left"/>
      <w:pPr>
        <w:ind w:left="1211" w:hanging="360"/>
      </w:pPr>
      <w:rPr>
        <w:rFonts w:asciiTheme="minorHAnsi" w:eastAsiaTheme="minorHAnsi" w:hAnsiTheme="minorHAnsi" w:cs="Traditional Naskh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18F57CD"/>
    <w:multiLevelType w:val="hybridMultilevel"/>
    <w:tmpl w:val="BDF2873C"/>
    <w:lvl w:ilvl="0" w:tplc="A4B2E82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466B60"/>
    <w:multiLevelType w:val="hybridMultilevel"/>
    <w:tmpl w:val="E2289740"/>
    <w:lvl w:ilvl="0" w:tplc="1E18DA7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10"/>
    <w:rsid w:val="00147D52"/>
    <w:rsid w:val="002D25A8"/>
    <w:rsid w:val="0035390F"/>
    <w:rsid w:val="003B3F4B"/>
    <w:rsid w:val="00521DDE"/>
    <w:rsid w:val="00527435"/>
    <w:rsid w:val="005A0AE6"/>
    <w:rsid w:val="006A0EF0"/>
    <w:rsid w:val="00AF6E10"/>
    <w:rsid w:val="00B62D8F"/>
    <w:rsid w:val="00BD663F"/>
    <w:rsid w:val="00BE6C9A"/>
    <w:rsid w:val="00C4607E"/>
    <w:rsid w:val="00D747DE"/>
    <w:rsid w:val="00DA241C"/>
    <w:rsid w:val="00DE5AB0"/>
    <w:rsid w:val="00E164DD"/>
    <w:rsid w:val="00E6666E"/>
    <w:rsid w:val="00E67082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5A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5A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</dc:creator>
  <cp:keywords/>
  <dc:description/>
  <cp:lastModifiedBy>Yilmaz</cp:lastModifiedBy>
  <cp:revision>15</cp:revision>
  <cp:lastPrinted>2013-03-19T16:10:00Z</cp:lastPrinted>
  <dcterms:created xsi:type="dcterms:W3CDTF">2013-03-18T09:54:00Z</dcterms:created>
  <dcterms:modified xsi:type="dcterms:W3CDTF">2013-03-22T12:05:00Z</dcterms:modified>
</cp:coreProperties>
</file>